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506" w:rsidRPr="00854506" w:rsidRDefault="00854506" w:rsidP="00CB193D">
      <w:pPr>
        <w:tabs>
          <w:tab w:val="left" w:pos="8080"/>
        </w:tabs>
        <w:spacing w:after="0"/>
        <w:ind w:right="-1"/>
        <w:rPr>
          <w:rFonts w:eastAsia="Times New Roman" w:cstheme="minorHAnsi"/>
          <w:b/>
          <w:color w:val="FFFFFF" w:themeColor="background1"/>
          <w:sz w:val="16"/>
          <w:szCs w:val="16"/>
          <w:lang w:eastAsia="de-DE"/>
        </w:rPr>
      </w:pPr>
      <w:bookmarkStart w:id="0" w:name="_GoBack"/>
      <w:bookmarkEnd w:id="0"/>
    </w:p>
    <w:tbl>
      <w:tblPr>
        <w:tblStyle w:val="Tabellenraster"/>
        <w:tblW w:w="7794" w:type="dxa"/>
        <w:tblLook w:val="04A0" w:firstRow="1" w:lastRow="0" w:firstColumn="1" w:lastColumn="0" w:noHBand="0" w:noVBand="1"/>
      </w:tblPr>
      <w:tblGrid>
        <w:gridCol w:w="3897"/>
        <w:gridCol w:w="3831"/>
        <w:gridCol w:w="66"/>
      </w:tblGrid>
      <w:tr w:rsidR="00854506" w:rsidRPr="00C113DC" w:rsidTr="00854506">
        <w:trPr>
          <w:gridAfter w:val="1"/>
          <w:wAfter w:w="66" w:type="dxa"/>
        </w:trPr>
        <w:tc>
          <w:tcPr>
            <w:tcW w:w="7728" w:type="dxa"/>
            <w:gridSpan w:val="2"/>
            <w:shd w:val="clear" w:color="auto" w:fill="DBE5F1" w:themeFill="accent1" w:themeFillTint="33"/>
          </w:tcPr>
          <w:p w:rsidR="00854506" w:rsidRPr="00C113DC" w:rsidRDefault="00854506" w:rsidP="00A30477">
            <w:pPr>
              <w:rPr>
                <w:rFonts w:ascii="Arial Rounded MT Bold" w:hAnsi="Arial Rounded MT Bold"/>
              </w:rPr>
            </w:pPr>
            <w:r w:rsidRPr="00C113DC">
              <w:rPr>
                <w:rFonts w:ascii="Arial Rounded MT Bold" w:hAnsi="Arial Rounded MT Bold"/>
              </w:rPr>
              <w:t xml:space="preserve">                                          </w:t>
            </w:r>
            <w:r>
              <w:rPr>
                <w:rFonts w:ascii="Arial Rounded MT Bold" w:hAnsi="Arial Rounded MT Bold"/>
              </w:rPr>
              <w:t xml:space="preserve">        </w:t>
            </w:r>
            <w:r w:rsidRPr="00C113DC">
              <w:rPr>
                <w:rFonts w:ascii="Arial Rounded MT Bold" w:hAnsi="Arial Rounded MT Bold"/>
              </w:rPr>
              <w:t xml:space="preserve">   </w:t>
            </w:r>
            <w:r>
              <w:rPr>
                <w:rFonts w:ascii="Arial Rounded MT Bold" w:hAnsi="Arial Rounded MT Bold"/>
              </w:rPr>
              <w:t>Hilfsaktion…</w:t>
            </w:r>
          </w:p>
        </w:tc>
      </w:tr>
      <w:tr w:rsidR="00854506" w:rsidTr="00854506">
        <w:tblPrEx>
          <w:tblBorders>
            <w:top w:val="none" w:sz="0" w:space="0" w:color="auto"/>
            <w:left w:val="none" w:sz="0" w:space="0" w:color="auto"/>
            <w:bottom w:val="none" w:sz="0" w:space="0" w:color="auto"/>
            <w:right w:val="none" w:sz="0" w:space="0" w:color="auto"/>
            <w:insideH w:val="none" w:sz="0" w:space="0" w:color="auto"/>
          </w:tblBorders>
        </w:tblPrEx>
        <w:tc>
          <w:tcPr>
            <w:tcW w:w="3897" w:type="dxa"/>
          </w:tcPr>
          <w:p w:rsidR="00854506" w:rsidRDefault="00854506" w:rsidP="00A30477">
            <w:pPr>
              <w:jc w:val="both"/>
              <w:rPr>
                <w:b/>
                <w:sz w:val="24"/>
                <w:szCs w:val="24"/>
              </w:rPr>
            </w:pPr>
          </w:p>
          <w:p w:rsidR="00854506" w:rsidRDefault="00854506" w:rsidP="00A30477">
            <w:pPr>
              <w:jc w:val="both"/>
            </w:pPr>
            <w:r w:rsidRPr="00C14FA4">
              <w:rPr>
                <w:b/>
                <w:sz w:val="24"/>
                <w:szCs w:val="24"/>
              </w:rPr>
              <w:t>Kennen Sie Armenien</w:t>
            </w:r>
            <w:r>
              <w:t xml:space="preserve">, das kleine Land im Kaukasus an der Grenze zwischen Europa und Asien? Ein Land mit einer uralten christlichen Tradition, das im Herbst 2020 zum wiederholten Male in einen Krieg mit seinem muslimischen Nachbarland Aserbaidschan geraten ist. </w:t>
            </w:r>
          </w:p>
          <w:p w:rsidR="00854506" w:rsidRDefault="00854506" w:rsidP="00A30477">
            <w:pPr>
              <w:jc w:val="both"/>
            </w:pPr>
            <w:r>
              <w:t xml:space="preserve">In unseren Medien wurde nur am Rande darüber berichtet. </w:t>
            </w:r>
          </w:p>
          <w:p w:rsidR="00854506" w:rsidRDefault="00854506" w:rsidP="00A30477">
            <w:pPr>
              <w:jc w:val="both"/>
            </w:pPr>
            <w:r>
              <w:t xml:space="preserve">Auch wenn inzwischen unter der Vermittlung Russlands ein Waffen-stillstand zustande gekommen ist, herrscht dort unbeschreiblich großes Elend. Von den 150.000 Menschen, die in der Region lebten, sind ca. 100.000 der armenischen christlichen Bevöl-kerung von Berg-Karabach geflohen. </w:t>
            </w:r>
          </w:p>
          <w:p w:rsidR="00854506" w:rsidRDefault="00854506" w:rsidP="00A30477">
            <w:pPr>
              <w:jc w:val="both"/>
            </w:pPr>
            <w:r>
              <w:t xml:space="preserve">Da nach dem Waffenstillstands-abkommen große Teile des arme-nischen Territoriums an Aserbaidschan ging, mussten alle Armenier diese Gebiete in kürzester Zeit verlassen, ihre Häuser, Ländereien, ihre Kirchen und uralten Denkmäler und Heiligtümer zurücklassen. Diese wurden sofort von den Aserbaidschanern geschändet oder zerstört. </w:t>
            </w:r>
          </w:p>
          <w:p w:rsidR="00854506" w:rsidRDefault="00854506" w:rsidP="00A30477">
            <w:pPr>
              <w:jc w:val="both"/>
            </w:pPr>
            <w:r>
              <w:rPr>
                <w:noProof/>
                <w:lang w:eastAsia="de-DE"/>
              </w:rPr>
              <w:drawing>
                <wp:anchor distT="0" distB="0" distL="114300" distR="114300" simplePos="0" relativeHeight="251664384" behindDoc="0" locked="0" layoutInCell="1" allowOverlap="1" wp14:anchorId="2C706BA8" wp14:editId="6FDECC04">
                  <wp:simplePos x="0" y="0"/>
                  <wp:positionH relativeFrom="column">
                    <wp:posOffset>635</wp:posOffset>
                  </wp:positionH>
                  <wp:positionV relativeFrom="paragraph">
                    <wp:posOffset>69850</wp:posOffset>
                  </wp:positionV>
                  <wp:extent cx="2314575" cy="1529080"/>
                  <wp:effectExtent l="0" t="0" r="9525"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4575" cy="1529080"/>
                          </a:xfrm>
                          <a:prstGeom prst="rect">
                            <a:avLst/>
                          </a:prstGeom>
                          <a:noFill/>
                        </pic:spPr>
                      </pic:pic>
                    </a:graphicData>
                  </a:graphic>
                  <wp14:sizeRelH relativeFrom="page">
                    <wp14:pctWidth>0</wp14:pctWidth>
                  </wp14:sizeRelH>
                  <wp14:sizeRelV relativeFrom="page">
                    <wp14:pctHeight>0</wp14:pctHeight>
                  </wp14:sizeRelV>
                </wp:anchor>
              </w:drawing>
            </w:r>
          </w:p>
          <w:p w:rsidR="00854506" w:rsidRDefault="00854506" w:rsidP="00A30477">
            <w:pPr>
              <w:jc w:val="both"/>
            </w:pPr>
          </w:p>
          <w:p w:rsidR="00854506" w:rsidRDefault="00854506" w:rsidP="00A30477">
            <w:pPr>
              <w:jc w:val="both"/>
              <w:rPr>
                <w:i/>
              </w:rPr>
            </w:pPr>
          </w:p>
          <w:p w:rsidR="00854506" w:rsidRDefault="00854506" w:rsidP="00A30477">
            <w:pPr>
              <w:jc w:val="both"/>
              <w:rPr>
                <w:i/>
              </w:rPr>
            </w:pPr>
          </w:p>
          <w:p w:rsidR="00854506" w:rsidRDefault="00854506" w:rsidP="00A30477">
            <w:pPr>
              <w:jc w:val="both"/>
              <w:rPr>
                <w:i/>
              </w:rPr>
            </w:pPr>
          </w:p>
          <w:p w:rsidR="00854506" w:rsidRDefault="00854506" w:rsidP="00A30477">
            <w:pPr>
              <w:jc w:val="both"/>
              <w:rPr>
                <w:i/>
              </w:rPr>
            </w:pPr>
          </w:p>
          <w:p w:rsidR="00854506" w:rsidRDefault="00854506" w:rsidP="00A30477">
            <w:pPr>
              <w:jc w:val="both"/>
              <w:rPr>
                <w:i/>
              </w:rPr>
            </w:pPr>
          </w:p>
          <w:p w:rsidR="00854506" w:rsidRDefault="00854506" w:rsidP="00A30477">
            <w:pPr>
              <w:jc w:val="both"/>
              <w:rPr>
                <w:i/>
              </w:rPr>
            </w:pPr>
          </w:p>
          <w:p w:rsidR="00854506" w:rsidRDefault="00854506" w:rsidP="00A30477">
            <w:pPr>
              <w:jc w:val="both"/>
              <w:rPr>
                <w:i/>
              </w:rPr>
            </w:pPr>
          </w:p>
          <w:p w:rsidR="00854506" w:rsidRDefault="00854506" w:rsidP="00A30477">
            <w:pPr>
              <w:jc w:val="both"/>
              <w:rPr>
                <w:i/>
              </w:rPr>
            </w:pPr>
          </w:p>
          <w:p w:rsidR="00854506" w:rsidRPr="00014A0C" w:rsidRDefault="00854506" w:rsidP="00A30477">
            <w:pPr>
              <w:jc w:val="both"/>
              <w:rPr>
                <w:i/>
              </w:rPr>
            </w:pPr>
            <w:r w:rsidRPr="00014A0C">
              <w:rPr>
                <w:i/>
              </w:rPr>
              <w:t>Kloster Dadivank musste den Aserbaidschanern überlassen werden.</w:t>
            </w:r>
          </w:p>
        </w:tc>
        <w:tc>
          <w:tcPr>
            <w:tcW w:w="3897" w:type="dxa"/>
            <w:gridSpan w:val="2"/>
          </w:tcPr>
          <w:p w:rsidR="00854506" w:rsidRDefault="00854506" w:rsidP="00A30477">
            <w:pPr>
              <w:jc w:val="both"/>
            </w:pPr>
          </w:p>
          <w:p w:rsidR="00854506" w:rsidRDefault="00854506" w:rsidP="00A30477">
            <w:pPr>
              <w:jc w:val="both"/>
            </w:pPr>
            <w:r>
              <w:t>Der Landesbischof der EKM, Friedrich Kramer, und alle Regionalbischöfinnen und –bischöfe bitten um Solidarität und Hilfe: „Öffnen Sie Ihr Herz und helfen Sie, das Elend der traumatisierten Flüchtlingsfamilien zu lindern! Vor 100 Jahren geschah der Völkermord an den Armeniern – und die Politik in Deutschland schwieg dazu. Lassen Sie uns jetzt nicht schweigen, sondern die Stimme für die armenischen Opfer des Krieges erheben.“</w:t>
            </w:r>
          </w:p>
          <w:p w:rsidR="00854506" w:rsidRDefault="00854506" w:rsidP="00A30477">
            <w:pPr>
              <w:jc w:val="both"/>
            </w:pPr>
            <w:r>
              <w:t xml:space="preserve"> Gabriele u</w:t>
            </w:r>
            <w:r w:rsidR="00DD3D5F">
              <w:t>nd Michael Damm aus der Wachsen</w:t>
            </w:r>
            <w:r>
              <w:t>burggemeinde</w:t>
            </w:r>
            <w:r w:rsidR="00DD3D5F">
              <w:t xml:space="preserve"> haben</w:t>
            </w:r>
            <w:r>
              <w:t xml:space="preserve"> im Oktober letzten Jahres eine private Hilfsaktion für geflüchtete Familien aus Berg-Karabach ins Leben gerufen. Auf zwei Urlaubsreisen nach Armenien in den vergangenen Jahren konnten Damms persönliche Kontakte zu Armeniern vor Ort knüpfen. </w:t>
            </w:r>
          </w:p>
          <w:p w:rsidR="00854506" w:rsidRDefault="00854506" w:rsidP="00A30477">
            <w:pPr>
              <w:jc w:val="both"/>
            </w:pPr>
            <w:r>
              <w:rPr>
                <w:noProof/>
                <w:lang w:eastAsia="de-DE"/>
              </w:rPr>
              <w:drawing>
                <wp:anchor distT="0" distB="0" distL="114300" distR="114300" simplePos="0" relativeHeight="251665408" behindDoc="0" locked="0" layoutInCell="1" allowOverlap="1" wp14:anchorId="5145BA4D" wp14:editId="7B08F7C2">
                  <wp:simplePos x="0" y="0"/>
                  <wp:positionH relativeFrom="column">
                    <wp:posOffset>107315</wp:posOffset>
                  </wp:positionH>
                  <wp:positionV relativeFrom="paragraph">
                    <wp:posOffset>31750</wp:posOffset>
                  </wp:positionV>
                  <wp:extent cx="2095500" cy="149352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pic:spPr>
                      </pic:pic>
                    </a:graphicData>
                  </a:graphic>
                  <wp14:sizeRelH relativeFrom="page">
                    <wp14:pctWidth>0</wp14:pctWidth>
                  </wp14:sizeRelH>
                  <wp14:sizeRelV relativeFrom="page">
                    <wp14:pctHeight>0</wp14:pctHeight>
                  </wp14:sizeRelV>
                </wp:anchor>
              </w:drawing>
            </w:r>
          </w:p>
          <w:p w:rsidR="00854506" w:rsidRDefault="00854506" w:rsidP="00A30477">
            <w:pPr>
              <w:jc w:val="both"/>
            </w:pPr>
          </w:p>
          <w:p w:rsidR="00854506" w:rsidRDefault="00854506" w:rsidP="00A30477">
            <w:pPr>
              <w:jc w:val="both"/>
            </w:pPr>
          </w:p>
          <w:p w:rsidR="00854506" w:rsidRDefault="00854506" w:rsidP="00A30477">
            <w:pPr>
              <w:jc w:val="both"/>
            </w:pPr>
          </w:p>
          <w:p w:rsidR="00854506" w:rsidRDefault="00854506" w:rsidP="00A30477">
            <w:pPr>
              <w:jc w:val="both"/>
            </w:pPr>
          </w:p>
          <w:p w:rsidR="00854506" w:rsidRDefault="00854506" w:rsidP="00A30477">
            <w:pPr>
              <w:jc w:val="both"/>
            </w:pPr>
          </w:p>
          <w:p w:rsidR="00854506" w:rsidRDefault="00854506" w:rsidP="00A30477">
            <w:pPr>
              <w:jc w:val="both"/>
            </w:pPr>
          </w:p>
          <w:p w:rsidR="00854506" w:rsidRDefault="00854506" w:rsidP="00A30477">
            <w:pPr>
              <w:jc w:val="both"/>
            </w:pPr>
          </w:p>
          <w:p w:rsidR="00854506" w:rsidRDefault="00854506" w:rsidP="00A30477">
            <w:pPr>
              <w:jc w:val="both"/>
            </w:pPr>
          </w:p>
          <w:p w:rsidR="00854506" w:rsidRDefault="00854506" w:rsidP="00A30477">
            <w:pPr>
              <w:jc w:val="both"/>
            </w:pPr>
            <w:r>
              <w:t xml:space="preserve">Bakur Khachikyan und Liana Santrosyan sind jetzt unsere zuverlässigen Ver-trauenspersonen, die von uns ge-sammelte Spendengelder direkt an be-dürftige Familien vermitteln.  So konnte seither 25 Familien in der größten Not einmalig sowie drei Familien mit vier bzw. fünf Kindern über Patenschaften nachhaltig geholfen werden.  </w:t>
            </w:r>
          </w:p>
        </w:tc>
      </w:tr>
    </w:tbl>
    <w:p w:rsidR="00A177D1" w:rsidRPr="00CB193D" w:rsidRDefault="00A177D1" w:rsidP="00CB193D">
      <w:pPr>
        <w:tabs>
          <w:tab w:val="left" w:pos="8080"/>
        </w:tabs>
        <w:spacing w:after="0" w:line="240" w:lineRule="auto"/>
        <w:ind w:right="-1"/>
        <w:jc w:val="both"/>
        <w:rPr>
          <w:rFonts w:ascii="MV Boli" w:eastAsia="Times New Roman" w:hAnsi="MV Boli" w:cs="MV Boli"/>
          <w:b/>
          <w:sz w:val="24"/>
          <w:szCs w:val="24"/>
          <w:lang w:eastAsia="de-DE"/>
        </w:rPr>
      </w:pPr>
    </w:p>
    <w:tbl>
      <w:tblPr>
        <w:tblStyle w:val="Tabellenraster"/>
        <w:tblpPr w:leftFromText="141" w:rightFromText="141" w:vertAnchor="text" w:tblpY="1"/>
        <w:tblOverlap w:val="never"/>
        <w:tblW w:w="7902" w:type="dxa"/>
        <w:tblLook w:val="04A0" w:firstRow="1" w:lastRow="0" w:firstColumn="1" w:lastColumn="0" w:noHBand="0" w:noVBand="1"/>
      </w:tblPr>
      <w:tblGrid>
        <w:gridCol w:w="108"/>
        <w:gridCol w:w="3897"/>
        <w:gridCol w:w="3723"/>
        <w:gridCol w:w="174"/>
      </w:tblGrid>
      <w:tr w:rsidR="00937BE0" w:rsidRPr="00E96C48" w:rsidTr="009B79B0">
        <w:trPr>
          <w:gridAfter w:val="1"/>
          <w:wAfter w:w="174" w:type="dxa"/>
        </w:trPr>
        <w:tc>
          <w:tcPr>
            <w:tcW w:w="7728" w:type="dxa"/>
            <w:gridSpan w:val="3"/>
            <w:shd w:val="clear" w:color="auto" w:fill="C6D9F1" w:themeFill="text2" w:themeFillTint="33"/>
          </w:tcPr>
          <w:p w:rsidR="00937BE0" w:rsidRPr="00E96C48" w:rsidRDefault="00937BE0" w:rsidP="009B79B0">
            <w:pPr>
              <w:jc w:val="both"/>
              <w:rPr>
                <w:rFonts w:ascii="Arial Rounded MT Bold" w:hAnsi="Arial Rounded MT Bold"/>
              </w:rPr>
            </w:pPr>
            <w:r>
              <w:rPr>
                <w:rFonts w:ascii="Arial Rounded MT Bold" w:hAnsi="Arial Rounded MT Bold"/>
              </w:rPr>
              <w:t xml:space="preserve">                                                 …f</w:t>
            </w:r>
            <w:r w:rsidRPr="00E96C48">
              <w:rPr>
                <w:rFonts w:ascii="Arial Rounded MT Bold" w:hAnsi="Arial Rounded MT Bold"/>
              </w:rPr>
              <w:t>ür Armenien</w:t>
            </w:r>
          </w:p>
        </w:tc>
      </w:tr>
      <w:tr w:rsidR="00937BE0" w:rsidRPr="00C14FA4" w:rsidTr="009B79B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8" w:type="dxa"/>
        </w:trPr>
        <w:tc>
          <w:tcPr>
            <w:tcW w:w="3897" w:type="dxa"/>
          </w:tcPr>
          <w:p w:rsidR="00937BE0" w:rsidRDefault="00937BE0" w:rsidP="009B79B0">
            <w:pPr>
              <w:jc w:val="both"/>
            </w:pPr>
          </w:p>
          <w:p w:rsidR="00937BE0" w:rsidRDefault="00937BE0" w:rsidP="009B79B0">
            <w:pPr>
              <w:jc w:val="both"/>
            </w:pPr>
            <w:r>
              <w:t>Nun werden für eine weitere Familie mit vier Kindern dringend noch drei Paten gesucht:</w:t>
            </w:r>
          </w:p>
          <w:p w:rsidR="00937BE0" w:rsidRDefault="00937BE0" w:rsidP="009B79B0">
            <w:pPr>
              <w:jc w:val="both"/>
            </w:pPr>
            <w:r>
              <w:t xml:space="preserve">Dieser Familie ist es besonders schlecht ergangen. Durch einen Unfall vor sieben Jahren ist der Vater schwer behindert. Nur mit einer hohen täglichen Dosis an Schmerzmitteln kommt er über den Tag. An eine Operation war bisher nicht zu denken, dafür fehlte das Geld. Diese Familie landete nach der Flucht in einem Blechwaggon, zwei Betten mussten sich sechs Personen teilen, es gab keine Heizung, in manchen Nächten waren 20 Grad Frost. Durch Nächstenliebe und Barmherzigkeit kamen auf dem Konto der Wachsenburg-Kirchengemeinde innerhalb weniger Tage so viele Spenden zusammen, dass für die Familie – zunächst für ein Jahr – eine warme, menschenwürdige Wohnung angemietet werden konnte. </w:t>
            </w:r>
          </w:p>
          <w:p w:rsidR="00937BE0" w:rsidRDefault="00937BE0" w:rsidP="009B79B0">
            <w:pPr>
              <w:jc w:val="both"/>
            </w:pPr>
            <w:r>
              <w:t>Die vier Jungen der Familie erlebten so viel Elend, dass sie kaum lachen können. Patenschaften würden ihnen Sicherheit und</w:t>
            </w:r>
            <w:r w:rsidR="00DD3D5F">
              <w:t xml:space="preserve"> Wertschätzung schenken. Für die beiden älteren Sö</w:t>
            </w:r>
            <w:r>
              <w:t>hn</w:t>
            </w:r>
            <w:r w:rsidR="00DD3D5F">
              <w:t>e</w:t>
            </w:r>
            <w:r>
              <w:t xml:space="preserve"> konnte</w:t>
            </w:r>
            <w:r w:rsidR="00DD3D5F">
              <w:t>n inzwischen</w:t>
            </w:r>
            <w:r>
              <w:t xml:space="preserve"> Patenfamilie</w:t>
            </w:r>
            <w:r w:rsidR="00DD3D5F">
              <w:t>n</w:t>
            </w:r>
            <w:r>
              <w:t xml:space="preserve"> gefu</w:t>
            </w:r>
            <w:r w:rsidR="00DD3D5F">
              <w:t>nden werden, die bereits mit den</w:t>
            </w:r>
            <w:r>
              <w:t xml:space="preserve"> J</w:t>
            </w:r>
            <w:r w:rsidR="00DD3D5F">
              <w:t>ungen in liebevollem Kontakt sind</w:t>
            </w:r>
            <w:r>
              <w:t>.</w:t>
            </w:r>
          </w:p>
          <w:p w:rsidR="00937BE0" w:rsidRDefault="00937BE0" w:rsidP="009B79B0">
            <w:pPr>
              <w:jc w:val="both"/>
            </w:pPr>
            <w:r>
              <w:t xml:space="preserve">Wenn jedes Kind im Monat über </w:t>
            </w:r>
            <w:r w:rsidR="00DD3D5F">
              <w:t>eine Patenschaft 50 Euro erhält, kann</w:t>
            </w:r>
            <w:r>
              <w:t xml:space="preserve"> sich die Familie mit dem Nötigsten versorgen und die Zukunft sähe für diese Kinder deutlich besser aus. Durch die Kontakte von Gabriele und Michael Damm ist sichergestellt, dass das Geld ohne Abzüge direkt bei der</w:t>
            </w:r>
            <w:r w:rsidR="009B79B0">
              <w:t xml:space="preserve"> Familie ankommt</w:t>
            </w:r>
            <w:r>
              <w:t xml:space="preserve">. </w:t>
            </w:r>
          </w:p>
        </w:tc>
        <w:tc>
          <w:tcPr>
            <w:tcW w:w="3897" w:type="dxa"/>
            <w:gridSpan w:val="2"/>
          </w:tcPr>
          <w:p w:rsidR="00937BE0" w:rsidRDefault="00937BE0" w:rsidP="009B79B0">
            <w:pPr>
              <w:jc w:val="both"/>
            </w:pPr>
            <w:r>
              <w:t xml:space="preserve"> </w:t>
            </w:r>
          </w:p>
          <w:p w:rsidR="00937BE0" w:rsidRDefault="00937BE0" w:rsidP="009B79B0">
            <w:pPr>
              <w:jc w:val="both"/>
            </w:pPr>
            <w:r>
              <w:rPr>
                <w:noProof/>
                <w:lang w:eastAsia="de-DE"/>
              </w:rPr>
              <w:drawing>
                <wp:anchor distT="0" distB="0" distL="114300" distR="114300" simplePos="0" relativeHeight="251667456" behindDoc="0" locked="0" layoutInCell="1" allowOverlap="1" wp14:anchorId="74D361C3" wp14:editId="6C5A69D4">
                  <wp:simplePos x="0" y="0"/>
                  <wp:positionH relativeFrom="column">
                    <wp:posOffset>2540</wp:posOffset>
                  </wp:positionH>
                  <wp:positionV relativeFrom="paragraph">
                    <wp:posOffset>69850</wp:posOffset>
                  </wp:positionV>
                  <wp:extent cx="2295525" cy="1626235"/>
                  <wp:effectExtent l="0" t="0" r="952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1626235"/>
                          </a:xfrm>
                          <a:prstGeom prst="rect">
                            <a:avLst/>
                          </a:prstGeom>
                          <a:noFill/>
                        </pic:spPr>
                      </pic:pic>
                    </a:graphicData>
                  </a:graphic>
                  <wp14:sizeRelH relativeFrom="page">
                    <wp14:pctWidth>0</wp14:pctWidth>
                  </wp14:sizeRelH>
                  <wp14:sizeRelV relativeFrom="page">
                    <wp14:pctHeight>0</wp14:pctHeight>
                  </wp14:sizeRelV>
                </wp:anchor>
              </w:drawing>
            </w:r>
          </w:p>
          <w:p w:rsidR="00937BE0" w:rsidRDefault="00937BE0" w:rsidP="009B79B0">
            <w:pPr>
              <w:jc w:val="both"/>
            </w:pPr>
          </w:p>
          <w:p w:rsidR="00937BE0" w:rsidRDefault="00937BE0" w:rsidP="009B79B0">
            <w:pPr>
              <w:jc w:val="both"/>
            </w:pPr>
          </w:p>
          <w:p w:rsidR="00937BE0" w:rsidRDefault="00937BE0" w:rsidP="009B79B0">
            <w:pPr>
              <w:jc w:val="both"/>
            </w:pPr>
          </w:p>
          <w:p w:rsidR="00937BE0" w:rsidRDefault="00937BE0" w:rsidP="009B79B0">
            <w:pPr>
              <w:jc w:val="both"/>
            </w:pPr>
          </w:p>
          <w:p w:rsidR="00937BE0" w:rsidRDefault="00937BE0" w:rsidP="009B79B0">
            <w:pPr>
              <w:jc w:val="both"/>
            </w:pPr>
          </w:p>
          <w:p w:rsidR="00937BE0" w:rsidRDefault="00937BE0" w:rsidP="009B79B0">
            <w:pPr>
              <w:jc w:val="both"/>
            </w:pPr>
          </w:p>
          <w:p w:rsidR="00937BE0" w:rsidRDefault="00937BE0" w:rsidP="009B79B0">
            <w:pPr>
              <w:jc w:val="both"/>
            </w:pPr>
          </w:p>
          <w:p w:rsidR="00937BE0" w:rsidRDefault="00937BE0" w:rsidP="009B79B0">
            <w:pPr>
              <w:jc w:val="both"/>
            </w:pPr>
          </w:p>
          <w:p w:rsidR="00937BE0" w:rsidRDefault="00937BE0" w:rsidP="009B79B0">
            <w:pPr>
              <w:jc w:val="both"/>
            </w:pPr>
          </w:p>
          <w:p w:rsidR="00937BE0" w:rsidRDefault="00937BE0" w:rsidP="009B79B0">
            <w:pPr>
              <w:jc w:val="both"/>
            </w:pPr>
            <w:r>
              <w:t>Von links nach rechts:</w:t>
            </w:r>
          </w:p>
          <w:p w:rsidR="00937BE0" w:rsidRDefault="00937BE0" w:rsidP="009B79B0">
            <w:pPr>
              <w:jc w:val="both"/>
            </w:pPr>
            <w:r>
              <w:t xml:space="preserve">   Arman</w:t>
            </w:r>
            <w:r w:rsidR="009B79B0">
              <w:t xml:space="preserve"> und Arsen  haben</w:t>
            </w:r>
            <w:r>
              <w:t xml:space="preserve"> bereits Paten</w:t>
            </w:r>
          </w:p>
          <w:p w:rsidR="00937BE0" w:rsidRDefault="009B79B0" w:rsidP="009B79B0">
            <w:pPr>
              <w:jc w:val="both"/>
            </w:pPr>
            <w:r>
              <w:t xml:space="preserve"> Für  Haratyun und Aram werden noch Paten gesucht</w:t>
            </w:r>
          </w:p>
          <w:p w:rsidR="00937BE0" w:rsidRDefault="009B79B0" w:rsidP="009B79B0">
            <w:pPr>
              <w:jc w:val="both"/>
            </w:pPr>
            <w:r>
              <w:t xml:space="preserve">  </w:t>
            </w:r>
          </w:p>
          <w:p w:rsidR="00937BE0" w:rsidRDefault="00937BE0" w:rsidP="009B79B0">
            <w:pPr>
              <w:jc w:val="both"/>
            </w:pPr>
          </w:p>
          <w:p w:rsidR="00937BE0" w:rsidRDefault="00937BE0" w:rsidP="009B79B0">
            <w:pPr>
              <w:jc w:val="both"/>
            </w:pPr>
            <w:r>
              <w:t>Wer sich für eine Patenschaft interessiert oder nähere Auskünfte haben möc</w:t>
            </w:r>
            <w:r w:rsidR="00DD3D5F">
              <w:t>hte, kann sich an Familie Damm</w:t>
            </w:r>
            <w:r>
              <w:t xml:space="preserve"> unter</w:t>
            </w:r>
          </w:p>
          <w:p w:rsidR="00937BE0" w:rsidRDefault="009B79B0" w:rsidP="009B79B0">
            <w:pPr>
              <w:jc w:val="both"/>
            </w:pPr>
            <w:hyperlink r:id="rId7" w:history="1">
              <w:r w:rsidR="00937BE0" w:rsidRPr="00C14FA4">
                <w:rPr>
                  <w:rStyle w:val="Hyperlink"/>
                </w:rPr>
                <w:t>m.g.damm@gmx.de</w:t>
              </w:r>
            </w:hyperlink>
            <w:r w:rsidR="00937BE0">
              <w:t xml:space="preserve">              </w:t>
            </w:r>
          </w:p>
          <w:p w:rsidR="00937BE0" w:rsidRDefault="00937BE0" w:rsidP="009B79B0">
            <w:pPr>
              <w:jc w:val="both"/>
            </w:pPr>
            <w:r>
              <w:t xml:space="preserve">Telefon: 03628 661619 wenden. </w:t>
            </w:r>
          </w:p>
          <w:p w:rsidR="00937BE0" w:rsidRDefault="00937BE0" w:rsidP="009B79B0">
            <w:pPr>
              <w:jc w:val="both"/>
            </w:pPr>
          </w:p>
          <w:p w:rsidR="00937BE0" w:rsidRDefault="00937BE0" w:rsidP="009B79B0">
            <w:pPr>
              <w:jc w:val="both"/>
            </w:pPr>
            <w:r>
              <w:t>Auch über weitere Geldspenden sind Familie Damm und ihre armenischen Helfer sehr dankbar, es wird weiterhin dringend Hilfe benötigt. Für die Spenden kann eine Spendenbescheinigung ausgestellt werden.</w:t>
            </w:r>
          </w:p>
          <w:p w:rsidR="00937BE0" w:rsidRDefault="00937BE0" w:rsidP="009B79B0">
            <w:pPr>
              <w:jc w:val="both"/>
            </w:pPr>
          </w:p>
          <w:p w:rsidR="00937BE0" w:rsidRDefault="00937BE0" w:rsidP="009B79B0">
            <w:pPr>
              <w:jc w:val="both"/>
            </w:pPr>
            <w:r>
              <w:t>Kirchgemeindeverband</w:t>
            </w:r>
          </w:p>
          <w:p w:rsidR="00937BE0" w:rsidRDefault="00937BE0" w:rsidP="009B79B0">
            <w:pPr>
              <w:jc w:val="both"/>
            </w:pPr>
            <w:r>
              <w:t>Wachsenburggemeinde</w:t>
            </w:r>
          </w:p>
          <w:p w:rsidR="00937BE0" w:rsidRDefault="00937BE0" w:rsidP="009B79B0">
            <w:pPr>
              <w:jc w:val="both"/>
            </w:pPr>
            <w:r>
              <w:t>IBAN: DE38 8405 1010 1010 0690 51</w:t>
            </w:r>
          </w:p>
          <w:p w:rsidR="00937BE0" w:rsidRDefault="00937BE0" w:rsidP="009B79B0">
            <w:pPr>
              <w:jc w:val="both"/>
            </w:pPr>
            <w:r>
              <w:t>BIC: HELADEF1ILK</w:t>
            </w:r>
          </w:p>
          <w:p w:rsidR="00937BE0" w:rsidRDefault="00937BE0" w:rsidP="009B79B0">
            <w:pPr>
              <w:jc w:val="both"/>
            </w:pPr>
            <w:r>
              <w:t>Stichwort: Armenienhilfe</w:t>
            </w:r>
          </w:p>
          <w:p w:rsidR="00937BE0" w:rsidRPr="00C14FA4" w:rsidRDefault="00937BE0" w:rsidP="009B79B0">
            <w:pPr>
              <w:jc w:val="both"/>
              <w:rPr>
                <w:sz w:val="16"/>
                <w:szCs w:val="16"/>
              </w:rPr>
            </w:pPr>
          </w:p>
          <w:p w:rsidR="00937BE0" w:rsidRDefault="00937BE0" w:rsidP="009B79B0">
            <w:pPr>
              <w:jc w:val="both"/>
              <w:rPr>
                <w:b/>
                <w:sz w:val="24"/>
                <w:szCs w:val="24"/>
              </w:rPr>
            </w:pPr>
            <w:r w:rsidRPr="00C14FA4">
              <w:rPr>
                <w:b/>
                <w:sz w:val="24"/>
                <w:szCs w:val="24"/>
              </w:rPr>
              <w:t>Ganz herzlichen Dank für Ihre offenen H</w:t>
            </w:r>
            <w:r>
              <w:rPr>
                <w:b/>
                <w:sz w:val="24"/>
                <w:szCs w:val="24"/>
              </w:rPr>
              <w:t>erzen und H</w:t>
            </w:r>
            <w:r w:rsidRPr="00C14FA4">
              <w:rPr>
                <w:b/>
                <w:sz w:val="24"/>
                <w:szCs w:val="24"/>
              </w:rPr>
              <w:t xml:space="preserve">ände! </w:t>
            </w:r>
          </w:p>
          <w:p w:rsidR="00937BE0" w:rsidRPr="00C14FA4" w:rsidRDefault="00937BE0" w:rsidP="009B79B0">
            <w:pPr>
              <w:jc w:val="both"/>
              <w:rPr>
                <w:b/>
                <w:sz w:val="24"/>
                <w:szCs w:val="24"/>
              </w:rPr>
            </w:pPr>
          </w:p>
        </w:tc>
      </w:tr>
    </w:tbl>
    <w:p w:rsidR="00937BE0" w:rsidRPr="00CB193D" w:rsidRDefault="009B79B0" w:rsidP="00A177D1">
      <w:r>
        <w:lastRenderedPageBreak/>
        <w:br w:type="textWrapping" w:clear="all"/>
      </w:r>
    </w:p>
    <w:p w:rsidR="00A177D1" w:rsidRDefault="00A177D1"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Default="00937BE0" w:rsidP="00A177D1"/>
    <w:p w:rsidR="00937BE0" w:rsidRPr="00C113DC" w:rsidRDefault="00937BE0" w:rsidP="00937BE0">
      <w:pPr>
        <w:widowControl w:val="0"/>
        <w:autoSpaceDE w:val="0"/>
        <w:autoSpaceDN w:val="0"/>
        <w:spacing w:before="135" w:after="0" w:line="242" w:lineRule="auto"/>
        <w:ind w:right="280"/>
        <w:rPr>
          <w:rFonts w:ascii="Arial" w:eastAsia="Arial" w:hAnsi="Arial" w:cs="Arial"/>
          <w:sz w:val="20"/>
          <w:lang w:eastAsia="de-DE" w:bidi="de-DE"/>
        </w:rPr>
      </w:pPr>
    </w:p>
    <w:p w:rsidR="00937BE0" w:rsidRPr="000C7FE7" w:rsidRDefault="00937BE0" w:rsidP="00937BE0">
      <w:pPr>
        <w:widowControl w:val="0"/>
        <w:autoSpaceDE w:val="0"/>
        <w:autoSpaceDN w:val="0"/>
        <w:spacing w:after="0" w:line="207" w:lineRule="exact"/>
        <w:rPr>
          <w:rFonts w:ascii="Arial" w:eastAsia="Arial" w:hAnsi="Arial" w:cs="Arial"/>
          <w:sz w:val="18"/>
          <w:lang w:eastAsia="de-DE" w:bidi="de-DE"/>
        </w:rPr>
      </w:pPr>
    </w:p>
    <w:p w:rsidR="00937BE0" w:rsidRDefault="00937BE0" w:rsidP="00A177D1"/>
    <w:sectPr w:rsidR="00937BE0" w:rsidSect="00A177D1">
      <w:pgSz w:w="8391" w:h="11907" w:code="11"/>
      <w:pgMar w:top="142" w:right="453"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Russo One"/>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D1"/>
    <w:rsid w:val="00854506"/>
    <w:rsid w:val="00937BE0"/>
    <w:rsid w:val="009B79B0"/>
    <w:rsid w:val="00A177D1"/>
    <w:rsid w:val="00CB193D"/>
    <w:rsid w:val="00DD3D5F"/>
    <w:rsid w:val="00EE376A"/>
    <w:rsid w:val="00FD69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D960F-8F1E-423B-9F81-2735A520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7D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177D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77D1"/>
    <w:rPr>
      <w:rFonts w:ascii="Tahoma" w:hAnsi="Tahoma" w:cs="Tahoma"/>
      <w:sz w:val="16"/>
      <w:szCs w:val="16"/>
    </w:rPr>
  </w:style>
  <w:style w:type="character" w:styleId="Hyperlink">
    <w:name w:val="Hyperlink"/>
    <w:basedOn w:val="Absatz-Standardschriftart"/>
    <w:uiPriority w:val="99"/>
    <w:unhideWhenUsed/>
    <w:rsid w:val="00937BE0"/>
    <w:rPr>
      <w:color w:val="0000FF" w:themeColor="hyperlink"/>
      <w:u w:val="single"/>
    </w:rPr>
  </w:style>
  <w:style w:type="paragraph" w:styleId="Textkrper">
    <w:name w:val="Body Text"/>
    <w:basedOn w:val="Standard"/>
    <w:link w:val="TextkrperZchn"/>
    <w:uiPriority w:val="99"/>
    <w:semiHidden/>
    <w:unhideWhenUsed/>
    <w:rsid w:val="00937BE0"/>
    <w:pPr>
      <w:spacing w:after="120"/>
    </w:pPr>
  </w:style>
  <w:style w:type="character" w:customStyle="1" w:styleId="TextkrperZchn">
    <w:name w:val="Textkörper Zchn"/>
    <w:basedOn w:val="Absatz-Standardschriftart"/>
    <w:link w:val="Textkrper"/>
    <w:uiPriority w:val="99"/>
    <w:semiHidden/>
    <w:rsid w:val="00937BE0"/>
  </w:style>
  <w:style w:type="table" w:customStyle="1" w:styleId="TableNormal">
    <w:name w:val="Table Normal"/>
    <w:uiPriority w:val="2"/>
    <w:semiHidden/>
    <w:unhideWhenUsed/>
    <w:qFormat/>
    <w:rsid w:val="00937B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g.damm@gmx.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AlwiN MeiniG</dc:creator>
  <cp:lastModifiedBy>mikle damm</cp:lastModifiedBy>
  <cp:revision>2</cp:revision>
  <cp:lastPrinted>2021-02-24T12:03:00Z</cp:lastPrinted>
  <dcterms:created xsi:type="dcterms:W3CDTF">2021-03-24T21:13:00Z</dcterms:created>
  <dcterms:modified xsi:type="dcterms:W3CDTF">2021-03-24T21:13:00Z</dcterms:modified>
</cp:coreProperties>
</file>